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333F" w:rsidRDefault="009A333F" w:rsidP="00A4033A">
      <w:pPr>
        <w:spacing w:line="360" w:lineRule="auto"/>
        <w:jc w:val="center"/>
        <w:rPr>
          <w:rFonts w:ascii="Calibri" w:hAnsi="Calibri"/>
          <w:i/>
          <w:sz w:val="20"/>
          <w:szCs w:val="20"/>
        </w:rPr>
      </w:pPr>
    </w:p>
    <w:p w:rsidR="009A333F" w:rsidRDefault="009A333F" w:rsidP="00A4033A">
      <w:pPr>
        <w:spacing w:line="360" w:lineRule="auto"/>
        <w:jc w:val="center"/>
        <w:rPr>
          <w:rFonts w:ascii="Calibri" w:hAnsi="Calibri"/>
          <w:b/>
          <w:szCs w:val="20"/>
        </w:rPr>
      </w:pPr>
    </w:p>
    <w:p w:rsidR="009A333F" w:rsidRPr="00A4033A" w:rsidRDefault="009A333F" w:rsidP="00A4033A">
      <w:pPr>
        <w:spacing w:line="360" w:lineRule="auto"/>
        <w:jc w:val="center"/>
        <w:rPr>
          <w:rFonts w:ascii="Calibri" w:hAnsi="Calibri"/>
          <w:b/>
          <w:szCs w:val="20"/>
        </w:rPr>
      </w:pPr>
      <w:r w:rsidRPr="00A4033A">
        <w:rPr>
          <w:rFonts w:ascii="Calibri" w:hAnsi="Calibri"/>
          <w:b/>
          <w:szCs w:val="20"/>
        </w:rPr>
        <w:t>INDIVIDUAZIONE DEI DOCENTI TRASFERITI O ASSEGNATI AGLI AMBITI TERRITORIALI PER IL CONFERIMENTO DI INCARICO TRIENNALE</w:t>
      </w:r>
    </w:p>
    <w:p w:rsidR="009A333F" w:rsidRDefault="009A333F" w:rsidP="000E01F6">
      <w:pPr>
        <w:spacing w:line="360" w:lineRule="auto"/>
        <w:jc w:val="center"/>
        <w:outlineLvl w:val="0"/>
        <w:rPr>
          <w:rFonts w:ascii="Calibri" w:hAnsi="Calibri"/>
          <w:b/>
          <w:color w:val="0070C0"/>
          <w:sz w:val="28"/>
          <w:szCs w:val="20"/>
          <w:u w:val="single"/>
        </w:rPr>
      </w:pPr>
      <w:r w:rsidRPr="00A4033A">
        <w:rPr>
          <w:rFonts w:ascii="Calibri" w:hAnsi="Calibri"/>
          <w:b/>
          <w:color w:val="0070C0"/>
          <w:sz w:val="28"/>
          <w:szCs w:val="20"/>
          <w:u w:val="single"/>
        </w:rPr>
        <w:t>AVVISO RELATIVO ALLA SCUOLA PRIMARIA</w:t>
      </w:r>
    </w:p>
    <w:p w:rsidR="009A333F" w:rsidRPr="00F81AF9" w:rsidRDefault="009A333F" w:rsidP="000E01F6">
      <w:pPr>
        <w:spacing w:line="360" w:lineRule="auto"/>
        <w:outlineLvl w:val="0"/>
        <w:rPr>
          <w:rFonts w:cs="Times New Roman"/>
          <w:b/>
        </w:rPr>
      </w:pPr>
      <w:r w:rsidRPr="00F81AF9">
        <w:rPr>
          <w:rFonts w:cs="Times New Roman"/>
          <w:b/>
        </w:rPr>
        <w:t>PROT. N.1936 b/3</w:t>
      </w:r>
    </w:p>
    <w:p w:rsidR="009A333F" w:rsidRDefault="009A333F" w:rsidP="00A4033A">
      <w:pPr>
        <w:spacing w:line="360" w:lineRule="auto"/>
        <w:jc w:val="center"/>
        <w:rPr>
          <w:rFonts w:ascii="Calibri" w:hAnsi="Calibri"/>
          <w:b/>
          <w:sz w:val="20"/>
          <w:szCs w:val="20"/>
        </w:rPr>
      </w:pPr>
    </w:p>
    <w:p w:rsidR="009A333F" w:rsidRPr="0086166B" w:rsidRDefault="009A333F" w:rsidP="000E01F6">
      <w:pPr>
        <w:spacing w:line="360" w:lineRule="auto"/>
        <w:jc w:val="center"/>
        <w:outlineLvl w:val="0"/>
        <w:rPr>
          <w:rFonts w:cs="Times New Roman"/>
          <w:b/>
        </w:rPr>
      </w:pPr>
      <w:r w:rsidRPr="0086166B">
        <w:rPr>
          <w:rFonts w:cs="Times New Roman"/>
          <w:b/>
        </w:rPr>
        <w:t>IL DIRIGENTE SCOLASTICO</w:t>
      </w:r>
    </w:p>
    <w:p w:rsidR="009A333F" w:rsidRPr="0086166B" w:rsidRDefault="009A333F" w:rsidP="00A4033A">
      <w:pPr>
        <w:spacing w:line="360" w:lineRule="auto"/>
        <w:jc w:val="both"/>
        <w:rPr>
          <w:rFonts w:cs="Times New Roman"/>
        </w:rPr>
      </w:pPr>
      <w:r w:rsidRPr="0086166B">
        <w:rPr>
          <w:rFonts w:cs="Times New Roman"/>
          <w:b/>
        </w:rPr>
        <w:t xml:space="preserve">VISTO </w:t>
      </w:r>
      <w:r w:rsidRPr="0086166B">
        <w:rPr>
          <w:rFonts w:cs="Times New Roman"/>
        </w:rPr>
        <w:t>l’organico dell’autonomia assegnato a questa Istituzione Scolastica per l’a.s. 2016/2017;</w:t>
      </w:r>
    </w:p>
    <w:p w:rsidR="009A333F" w:rsidRPr="0086166B" w:rsidRDefault="009A333F" w:rsidP="00A4033A">
      <w:pPr>
        <w:spacing w:line="360" w:lineRule="auto"/>
        <w:jc w:val="both"/>
        <w:rPr>
          <w:rFonts w:cs="Times New Roman"/>
        </w:rPr>
      </w:pPr>
      <w:r w:rsidRPr="0086166B">
        <w:rPr>
          <w:rFonts w:cs="Times New Roman"/>
          <w:b/>
        </w:rPr>
        <w:t>RICHIAMATA</w:t>
      </w:r>
      <w:r w:rsidRPr="0086166B">
        <w:rPr>
          <w:rFonts w:cs="Times New Roman"/>
        </w:rPr>
        <w:t xml:space="preserve"> la Legge 13 Luglio 2015 n. 107 recante “</w:t>
      </w:r>
      <w:r w:rsidRPr="0086166B">
        <w:rPr>
          <w:rFonts w:cs="Times New Roman"/>
          <w:i/>
        </w:rPr>
        <w:t xml:space="preserve">Riforma del sistema nazionale di istruzione e formazione e delega per il riordino delle disposizioni legislative vigenti”, </w:t>
      </w:r>
      <w:r w:rsidRPr="0086166B">
        <w:rPr>
          <w:rFonts w:cs="Times New Roman"/>
        </w:rPr>
        <w:t xml:space="preserve">ed in particolare i commi da </w:t>
      </w:r>
      <w:smartTag w:uri="urn:schemas-microsoft-com:office:smarttags" w:element="metricconverter">
        <w:smartTagPr>
          <w:attr w:name="ProductID" w:val="79 a"/>
        </w:smartTagPr>
        <w:r w:rsidRPr="0086166B">
          <w:rPr>
            <w:rFonts w:cs="Times New Roman"/>
          </w:rPr>
          <w:t>79 a</w:t>
        </w:r>
      </w:smartTag>
      <w:r w:rsidRPr="0086166B">
        <w:rPr>
          <w:rFonts w:cs="Times New Roman"/>
        </w:rPr>
        <w:t xml:space="preserve"> 82 dell’art. 1;</w:t>
      </w:r>
    </w:p>
    <w:p w:rsidR="009A333F" w:rsidRPr="0086166B" w:rsidRDefault="009A333F" w:rsidP="00A4033A">
      <w:pPr>
        <w:spacing w:line="360" w:lineRule="auto"/>
        <w:jc w:val="both"/>
        <w:rPr>
          <w:rFonts w:cs="Times New Roman"/>
          <w:b/>
        </w:rPr>
      </w:pPr>
      <w:r w:rsidRPr="0086166B">
        <w:rPr>
          <w:rFonts w:cs="Times New Roman"/>
          <w:b/>
        </w:rPr>
        <w:t xml:space="preserve">VISTA </w:t>
      </w:r>
      <w:r w:rsidRPr="0086166B">
        <w:rPr>
          <w:rFonts w:cs="Times New Roman"/>
        </w:rPr>
        <w:t>la nota del competente dipartimento del Ministero dell’Istruzione dell’Università e della Ricerca, prot. n. 2609 del 22/07/2016 recante “Indicazioni operative per l’individuazione dei docenti trasferiti o assegnati agli ambiti territoriali e il conferimento degli incarichi nelle istituzioni scolastiche”;</w:t>
      </w:r>
      <w:r w:rsidRPr="0086166B">
        <w:rPr>
          <w:rFonts w:cs="Times New Roman"/>
          <w:b/>
        </w:rPr>
        <w:t xml:space="preserve"> </w:t>
      </w:r>
    </w:p>
    <w:p w:rsidR="009A333F" w:rsidRPr="0086166B" w:rsidRDefault="009A333F" w:rsidP="00A4033A">
      <w:pPr>
        <w:spacing w:line="360" w:lineRule="auto"/>
        <w:jc w:val="both"/>
        <w:rPr>
          <w:rFonts w:cs="Times New Roman"/>
          <w:b/>
        </w:rPr>
      </w:pPr>
      <w:r w:rsidRPr="0086166B">
        <w:rPr>
          <w:rFonts w:cs="Times New Roman"/>
          <w:b/>
        </w:rPr>
        <w:t xml:space="preserve">VISTO </w:t>
      </w:r>
      <w:r w:rsidRPr="0086166B">
        <w:rPr>
          <w:rFonts w:cs="Times New Roman"/>
        </w:rPr>
        <w:t>il Piano Triennale Offerta Formativa, approvato dal Consiglio d’Istituto, giusta deliberazione n. 9 del 09/10/2015;</w:t>
      </w:r>
      <w:r w:rsidRPr="0086166B">
        <w:rPr>
          <w:rFonts w:cs="Times New Roman"/>
          <w:b/>
        </w:rPr>
        <w:t xml:space="preserve"> </w:t>
      </w:r>
    </w:p>
    <w:p w:rsidR="009A333F" w:rsidRPr="0086166B" w:rsidRDefault="009A333F" w:rsidP="00A4033A">
      <w:pPr>
        <w:spacing w:line="360" w:lineRule="auto"/>
        <w:jc w:val="both"/>
        <w:rPr>
          <w:rFonts w:cs="Times New Roman"/>
          <w:b/>
        </w:rPr>
      </w:pPr>
      <w:r w:rsidRPr="0086166B">
        <w:rPr>
          <w:rFonts w:cs="Times New Roman"/>
          <w:b/>
        </w:rPr>
        <w:t xml:space="preserve">VISTO </w:t>
      </w:r>
      <w:r w:rsidRPr="0086166B">
        <w:rPr>
          <w:rFonts w:cs="Times New Roman"/>
        </w:rPr>
        <w:t>il Piano di Miglioramento, conseguente il rapporto di autovalutazione;</w:t>
      </w:r>
    </w:p>
    <w:p w:rsidR="009A333F" w:rsidRPr="0086166B" w:rsidRDefault="009A333F" w:rsidP="00A4033A">
      <w:pPr>
        <w:spacing w:line="360" w:lineRule="auto"/>
        <w:jc w:val="both"/>
        <w:rPr>
          <w:rFonts w:cs="Times New Roman"/>
          <w:b/>
        </w:rPr>
      </w:pPr>
      <w:r w:rsidRPr="0086166B">
        <w:rPr>
          <w:rFonts w:cs="Times New Roman"/>
          <w:b/>
        </w:rPr>
        <w:t xml:space="preserve">TENUTO CONTO </w:t>
      </w:r>
      <w:r w:rsidRPr="0086166B">
        <w:rPr>
          <w:rFonts w:cs="Times New Roman"/>
        </w:rPr>
        <w:t>dei bisogni formativi degli alunni;</w:t>
      </w:r>
      <w:r w:rsidRPr="0086166B">
        <w:rPr>
          <w:rFonts w:cs="Times New Roman"/>
          <w:b/>
        </w:rPr>
        <w:t xml:space="preserve"> </w:t>
      </w:r>
    </w:p>
    <w:p w:rsidR="009A333F" w:rsidRPr="0086166B" w:rsidRDefault="009A333F" w:rsidP="00392E07">
      <w:pPr>
        <w:spacing w:line="360" w:lineRule="auto"/>
        <w:jc w:val="both"/>
        <w:rPr>
          <w:rFonts w:cs="Times New Roman"/>
        </w:rPr>
      </w:pPr>
      <w:r w:rsidRPr="0086166B">
        <w:rPr>
          <w:rFonts w:cs="Times New Roman"/>
          <w:b/>
        </w:rPr>
        <w:t xml:space="preserve">RICHIAMATO </w:t>
      </w:r>
      <w:r w:rsidRPr="0086166B">
        <w:rPr>
          <w:rFonts w:cs="Times New Roman"/>
        </w:rPr>
        <w:t xml:space="preserve">il proprio Provvedimento prot. n. 1934/b3 del 29/07/2016, con il quale sono stati definiti </w:t>
      </w:r>
      <w:bookmarkStart w:id="0" w:name="_GoBack"/>
      <w:bookmarkEnd w:id="0"/>
      <w:r w:rsidRPr="0086166B">
        <w:rPr>
          <w:rFonts w:cs="Times New Roman"/>
        </w:rPr>
        <w:t xml:space="preserve">i criteri, coerenti con il Piano triennale dell’offerta formativa e il Piano di Miglioramento, corrispondenti alle competenze richieste per l’individuazione dei docenti  per la copertura dei posti vacanti e disponibili, nell’organico dell’autonomia; </w:t>
      </w:r>
    </w:p>
    <w:p w:rsidR="009A333F" w:rsidRPr="0086166B" w:rsidRDefault="009A333F" w:rsidP="000E01F6">
      <w:pPr>
        <w:spacing w:line="360" w:lineRule="auto"/>
        <w:jc w:val="center"/>
        <w:outlineLvl w:val="0"/>
        <w:rPr>
          <w:rFonts w:cs="Times New Roman"/>
          <w:b/>
        </w:rPr>
      </w:pPr>
      <w:r w:rsidRPr="0086166B">
        <w:rPr>
          <w:rFonts w:cs="Times New Roman"/>
          <w:b/>
        </w:rPr>
        <w:t>EMANA IL SEGUENTE AVVISO:</w:t>
      </w:r>
    </w:p>
    <w:p w:rsidR="009A333F" w:rsidRPr="0086166B" w:rsidRDefault="009A333F" w:rsidP="00A4033A">
      <w:pPr>
        <w:numPr>
          <w:ilvl w:val="0"/>
          <w:numId w:val="4"/>
        </w:numPr>
        <w:tabs>
          <w:tab w:val="left" w:pos="284"/>
        </w:tabs>
        <w:spacing w:line="360" w:lineRule="auto"/>
        <w:ind w:left="284" w:hanging="284"/>
        <w:jc w:val="both"/>
        <w:rPr>
          <w:rFonts w:cs="Times New Roman"/>
        </w:rPr>
      </w:pPr>
      <w:r w:rsidRPr="0086166B">
        <w:rPr>
          <w:rFonts w:cs="Times New Roman"/>
        </w:rPr>
        <w:t xml:space="preserve">Codesta Istituzione Scolastica  necessita di coprire n. 04 posti vacanti e disponibili presenti </w:t>
      </w:r>
      <w:r w:rsidRPr="0086166B">
        <w:rPr>
          <w:rFonts w:cs="Times New Roman"/>
        </w:rPr>
        <w:lastRenderedPageBreak/>
        <w:t>nell’organico dell’autonomia della scuola primaria;</w:t>
      </w:r>
    </w:p>
    <w:p w:rsidR="009A333F" w:rsidRPr="0086166B" w:rsidRDefault="009A333F" w:rsidP="00A4033A">
      <w:pPr>
        <w:numPr>
          <w:ilvl w:val="0"/>
          <w:numId w:val="3"/>
        </w:numPr>
        <w:tabs>
          <w:tab w:val="left" w:pos="284"/>
        </w:tabs>
        <w:spacing w:line="360" w:lineRule="auto"/>
        <w:ind w:left="284" w:hanging="284"/>
        <w:jc w:val="both"/>
        <w:rPr>
          <w:rFonts w:cs="Times New Roman"/>
        </w:rPr>
      </w:pPr>
      <w:r w:rsidRPr="0086166B">
        <w:rPr>
          <w:rFonts w:cs="Times New Roman"/>
        </w:rPr>
        <w:t>verranno esaminate le candidature, presentate per gli incarichi suddetti, dei docenti con rapporto di lavoro a tempo indeterminato, trasferiti o assegnati all’ambito territoriale di riferimento dell’istituto medesimo</w:t>
      </w:r>
    </w:p>
    <w:p w:rsidR="009A333F" w:rsidRPr="0086166B" w:rsidRDefault="009A333F" w:rsidP="00A4033A">
      <w:pPr>
        <w:numPr>
          <w:ilvl w:val="0"/>
          <w:numId w:val="3"/>
        </w:numPr>
        <w:tabs>
          <w:tab w:val="left" w:pos="284"/>
        </w:tabs>
        <w:spacing w:line="360" w:lineRule="auto"/>
        <w:ind w:left="284" w:hanging="284"/>
        <w:jc w:val="both"/>
        <w:rPr>
          <w:rFonts w:cs="Times New Roman"/>
        </w:rPr>
      </w:pPr>
      <w:r w:rsidRPr="0086166B">
        <w:rPr>
          <w:rFonts w:cs="Times New Roman"/>
        </w:rPr>
        <w:t>l’esame verificherà la corrispondenza dei Curriculum Vitae (vedi modello predefinito nell’apposita sezione del sito Istanze On Line) dei docenti inseriti nell’Ambito, con i criteri richiamati in premessa e di seguito riportati:</w:t>
      </w:r>
    </w:p>
    <w:p w:rsidR="009A333F" w:rsidRPr="0086166B" w:rsidRDefault="009A333F" w:rsidP="0086166B">
      <w:pPr>
        <w:numPr>
          <w:ilvl w:val="0"/>
          <w:numId w:val="6"/>
        </w:numPr>
        <w:tabs>
          <w:tab w:val="left" w:pos="284"/>
        </w:tabs>
        <w:spacing w:line="360" w:lineRule="auto"/>
        <w:jc w:val="both"/>
        <w:rPr>
          <w:rFonts w:cs="Times New Roman"/>
          <w:b/>
        </w:rPr>
      </w:pPr>
      <w:r w:rsidRPr="0086166B">
        <w:rPr>
          <w:rFonts w:cs="Times New Roman"/>
          <w:b/>
        </w:rPr>
        <w:t>Esperienze in Didattica Innovativa;</w:t>
      </w:r>
    </w:p>
    <w:p w:rsidR="009A333F" w:rsidRPr="0086166B" w:rsidRDefault="009A333F" w:rsidP="0086166B">
      <w:pPr>
        <w:numPr>
          <w:ilvl w:val="0"/>
          <w:numId w:val="6"/>
        </w:numPr>
        <w:tabs>
          <w:tab w:val="left" w:pos="284"/>
        </w:tabs>
        <w:spacing w:line="360" w:lineRule="auto"/>
        <w:jc w:val="both"/>
        <w:rPr>
          <w:rFonts w:cs="Times New Roman"/>
          <w:b/>
        </w:rPr>
      </w:pPr>
      <w:r w:rsidRPr="0086166B">
        <w:rPr>
          <w:rFonts w:cs="Times New Roman"/>
          <w:b/>
        </w:rPr>
        <w:t>Esperienze in Didattica Laboratoriale;</w:t>
      </w:r>
    </w:p>
    <w:p w:rsidR="009A333F" w:rsidRPr="0086166B" w:rsidRDefault="009A333F" w:rsidP="0086166B">
      <w:pPr>
        <w:numPr>
          <w:ilvl w:val="0"/>
          <w:numId w:val="6"/>
        </w:numPr>
        <w:tabs>
          <w:tab w:val="left" w:pos="284"/>
        </w:tabs>
        <w:spacing w:line="360" w:lineRule="auto"/>
        <w:jc w:val="both"/>
        <w:rPr>
          <w:rFonts w:cs="Times New Roman"/>
          <w:b/>
        </w:rPr>
      </w:pPr>
      <w:r w:rsidRPr="0086166B">
        <w:rPr>
          <w:rFonts w:cs="Times New Roman"/>
          <w:b/>
        </w:rPr>
        <w:t>Esperienze in Didattica e Pratica Artistica e/o Musicale;</w:t>
      </w:r>
    </w:p>
    <w:p w:rsidR="009A333F" w:rsidRPr="0086166B" w:rsidRDefault="009A333F" w:rsidP="0086166B">
      <w:pPr>
        <w:numPr>
          <w:ilvl w:val="0"/>
          <w:numId w:val="6"/>
        </w:numPr>
        <w:tabs>
          <w:tab w:val="left" w:pos="284"/>
        </w:tabs>
        <w:spacing w:line="360" w:lineRule="auto"/>
        <w:jc w:val="both"/>
        <w:rPr>
          <w:rFonts w:cs="Times New Roman"/>
          <w:b/>
        </w:rPr>
      </w:pPr>
      <w:r w:rsidRPr="0086166B">
        <w:rPr>
          <w:rFonts w:cs="Times New Roman"/>
          <w:b/>
        </w:rPr>
        <w:t>Esperienze in Didattica su Disabilità e DSA - BES</w:t>
      </w:r>
    </w:p>
    <w:p w:rsidR="009A333F" w:rsidRPr="0086166B" w:rsidRDefault="009A333F" w:rsidP="00A4033A">
      <w:pPr>
        <w:numPr>
          <w:ilvl w:val="0"/>
          <w:numId w:val="3"/>
        </w:numPr>
        <w:spacing w:line="360" w:lineRule="auto"/>
        <w:ind w:left="284" w:hanging="284"/>
        <w:jc w:val="both"/>
        <w:rPr>
          <w:rFonts w:cs="Times New Roman"/>
          <w:b/>
        </w:rPr>
      </w:pPr>
      <w:r w:rsidRPr="0086166B">
        <w:rPr>
          <w:rFonts w:cs="Times New Roman"/>
        </w:rPr>
        <w:t xml:space="preserve">i docenti interessati possono presentare la propria candidatura </w:t>
      </w:r>
      <w:r w:rsidRPr="0086166B">
        <w:rPr>
          <w:rFonts w:cs="Times New Roman"/>
          <w:b/>
        </w:rPr>
        <w:t xml:space="preserve">entro il termine perentorio del 10/08/2016, </w:t>
      </w:r>
      <w:r w:rsidRPr="0086166B">
        <w:rPr>
          <w:rFonts w:cs="Times New Roman"/>
        </w:rPr>
        <w:t>all’indirizzo  e-mail</w:t>
      </w:r>
      <w:r w:rsidRPr="0086166B">
        <w:rPr>
          <w:rFonts w:cs="Times New Roman"/>
          <w:b/>
        </w:rPr>
        <w:t xml:space="preserve">: </w:t>
      </w:r>
      <w:hyperlink r:id="rId7" w:history="1">
        <w:r w:rsidRPr="0086166B">
          <w:rPr>
            <w:rStyle w:val="Collegamentoipertestuale"/>
            <w:b/>
          </w:rPr>
          <w:t>naee23600g@istruzione.it</w:t>
        </w:r>
      </w:hyperlink>
      <w:r w:rsidRPr="0086166B">
        <w:rPr>
          <w:rFonts w:cs="Times New Roman"/>
          <w:b/>
        </w:rPr>
        <w:t xml:space="preserve"> – naee23600g@pec.</w:t>
      </w:r>
      <w:r>
        <w:rPr>
          <w:rFonts w:cs="Times New Roman"/>
          <w:b/>
        </w:rPr>
        <w:t>i</w:t>
      </w:r>
      <w:r w:rsidRPr="0086166B">
        <w:rPr>
          <w:rFonts w:cs="Times New Roman"/>
          <w:b/>
        </w:rPr>
        <w:t>struzione.it</w:t>
      </w:r>
    </w:p>
    <w:p w:rsidR="009A333F" w:rsidRPr="0086166B" w:rsidRDefault="009A333F" w:rsidP="00A05759">
      <w:pPr>
        <w:numPr>
          <w:ilvl w:val="0"/>
          <w:numId w:val="3"/>
        </w:numPr>
        <w:spacing w:line="360" w:lineRule="auto"/>
        <w:ind w:left="284" w:hanging="284"/>
        <w:jc w:val="both"/>
        <w:rPr>
          <w:rFonts w:cs="Times New Roman"/>
        </w:rPr>
      </w:pPr>
      <w:r w:rsidRPr="0086166B">
        <w:rPr>
          <w:rFonts w:cs="Times New Roman"/>
        </w:rPr>
        <w:t>sarà possibile che i docenti che hanno presentato la candidatura, con precedenza, e quelli che hanno caricato il proprio CV nell’apposita sezione del sito istanze online vengano invitati ad apposito colloquio in presenza o in remoto (ad es. videochiamata, skype etc… etc…);</w:t>
      </w:r>
    </w:p>
    <w:p w:rsidR="009A333F" w:rsidRPr="0086166B" w:rsidRDefault="009A333F" w:rsidP="00A05759">
      <w:pPr>
        <w:numPr>
          <w:ilvl w:val="0"/>
          <w:numId w:val="3"/>
        </w:numPr>
        <w:spacing w:line="360" w:lineRule="auto"/>
        <w:ind w:left="284" w:hanging="284"/>
        <w:jc w:val="both"/>
        <w:rPr>
          <w:rFonts w:cs="Times New Roman"/>
          <w:u w:val="single"/>
        </w:rPr>
      </w:pPr>
      <w:r w:rsidRPr="0086166B">
        <w:rPr>
          <w:rFonts w:cs="Times New Roman"/>
        </w:rPr>
        <w:t xml:space="preserve">la motivata proposta di incarico triennale sarà comunicata formalmente via e-mail ai docenti individuati, </w:t>
      </w:r>
      <w:r w:rsidRPr="0086166B">
        <w:rPr>
          <w:rFonts w:cs="Times New Roman"/>
          <w:b/>
        </w:rPr>
        <w:t>entro il  15/08/2016</w:t>
      </w:r>
      <w:r w:rsidRPr="0086166B">
        <w:rPr>
          <w:rFonts w:cs="Times New Roman"/>
        </w:rPr>
        <w:t>.</w:t>
      </w:r>
    </w:p>
    <w:p w:rsidR="009A333F" w:rsidRPr="0086166B" w:rsidRDefault="009A333F" w:rsidP="00A05759">
      <w:pPr>
        <w:numPr>
          <w:ilvl w:val="0"/>
          <w:numId w:val="3"/>
        </w:numPr>
        <w:spacing w:line="360" w:lineRule="auto"/>
        <w:ind w:left="284" w:hanging="284"/>
        <w:jc w:val="both"/>
        <w:rPr>
          <w:rFonts w:cs="Times New Roman"/>
        </w:rPr>
      </w:pPr>
      <w:r w:rsidRPr="0086166B">
        <w:rPr>
          <w:rFonts w:cs="Times New Roman"/>
        </w:rPr>
        <w:t xml:space="preserve">l’accettazione formale, al solito indirizzo e-mail, da parte del docente interessato dovrà pervenire </w:t>
      </w:r>
      <w:r w:rsidRPr="0086166B">
        <w:rPr>
          <w:rFonts w:cs="Times New Roman"/>
          <w:b/>
        </w:rPr>
        <w:t xml:space="preserve">entro il termine perentorio del 17/08/2016. </w:t>
      </w:r>
    </w:p>
    <w:p w:rsidR="009A333F" w:rsidRPr="0086166B" w:rsidRDefault="009A333F" w:rsidP="00A05759">
      <w:pPr>
        <w:spacing w:line="360" w:lineRule="auto"/>
        <w:jc w:val="both"/>
        <w:rPr>
          <w:rFonts w:cs="Times New Roman"/>
        </w:rPr>
      </w:pPr>
      <w:r w:rsidRPr="0086166B">
        <w:rPr>
          <w:rFonts w:cs="Times New Roman"/>
        </w:rPr>
        <w:t>Seguirà la sottoscrizione dell’incarico triennale di cui al comma 82 della citata L. 107/15.</w:t>
      </w:r>
    </w:p>
    <w:p w:rsidR="009A333F" w:rsidRPr="0086166B" w:rsidRDefault="009A333F" w:rsidP="00A05759">
      <w:pPr>
        <w:spacing w:line="360" w:lineRule="auto"/>
        <w:jc w:val="both"/>
        <w:rPr>
          <w:rFonts w:cs="Times New Roman"/>
          <w:bCs/>
          <w:iCs/>
        </w:rPr>
      </w:pPr>
      <w:r w:rsidRPr="0086166B">
        <w:rPr>
          <w:rFonts w:cs="Times New Roman"/>
          <w:bCs/>
          <w:iCs/>
        </w:rPr>
        <w:t>Il presente avviso viene pubblicato sul sito istituzionale della scuola in data odierna.</w:t>
      </w:r>
    </w:p>
    <w:p w:rsidR="009A333F" w:rsidRPr="0086166B" w:rsidRDefault="009A333F" w:rsidP="00A4033A">
      <w:pPr>
        <w:spacing w:line="360" w:lineRule="auto"/>
        <w:jc w:val="both"/>
        <w:rPr>
          <w:rFonts w:cs="Times New Roman"/>
          <w:bCs/>
          <w:iCs/>
        </w:rPr>
      </w:pPr>
    </w:p>
    <w:p w:rsidR="009A333F" w:rsidRPr="0086166B" w:rsidRDefault="009A333F" w:rsidP="000E01F6">
      <w:pPr>
        <w:outlineLvl w:val="0"/>
        <w:rPr>
          <w:rFonts w:cs="Times New Roman"/>
        </w:rPr>
      </w:pPr>
      <w:r w:rsidRPr="0086166B">
        <w:rPr>
          <w:rFonts w:cs="Times New Roman"/>
        </w:rPr>
        <w:t>Quarto 02/08/2016</w:t>
      </w:r>
    </w:p>
    <w:p w:rsidR="009A333F" w:rsidRPr="0086166B" w:rsidRDefault="009A333F">
      <w:pPr>
        <w:rPr>
          <w:rFonts w:cs="Times New Roman"/>
        </w:rPr>
      </w:pPr>
      <w:r w:rsidRPr="0086166B">
        <w:rPr>
          <w:rFonts w:cs="Times New Roman"/>
        </w:rPr>
        <w:t xml:space="preserve">                                                                                                                  Il Dirigente Scolastico</w:t>
      </w:r>
    </w:p>
    <w:p w:rsidR="009A333F" w:rsidRDefault="009A333F">
      <w:pPr>
        <w:rPr>
          <w:rFonts w:cs="Times New Roman"/>
        </w:rPr>
      </w:pPr>
      <w:r w:rsidRPr="0086166B">
        <w:rPr>
          <w:rFonts w:cs="Times New Roman"/>
        </w:rPr>
        <w:t xml:space="preserve">                                                                                                                  dott. Franco Di Fraia</w:t>
      </w:r>
    </w:p>
    <w:p w:rsidR="009A333F" w:rsidRPr="00F81AF9" w:rsidRDefault="009A333F" w:rsidP="00F81AF9">
      <w:pPr>
        <w:widowControl/>
        <w:suppressAutoHyphens w:val="0"/>
        <w:autoSpaceDE w:val="0"/>
        <w:autoSpaceDN w:val="0"/>
        <w:adjustRightInd w:val="0"/>
        <w:rPr>
          <w:rFonts w:eastAsia="Times New Roman" w:cs="Times New Roman"/>
          <w:color w:val="000000"/>
          <w:kern w:val="0"/>
          <w:sz w:val="18"/>
          <w:szCs w:val="18"/>
          <w:lang w:eastAsia="it-IT" w:bidi="ar-SA"/>
        </w:rPr>
      </w:pPr>
      <w:r>
        <w:rPr>
          <w:rFonts w:eastAsia="Times New Roman" w:cs="Times New Roman"/>
          <w:i/>
          <w:iCs/>
          <w:color w:val="000000"/>
          <w:kern w:val="0"/>
          <w:sz w:val="18"/>
          <w:szCs w:val="18"/>
          <w:lang w:eastAsia="it-IT" w:bidi="ar-SA"/>
        </w:rPr>
        <w:t xml:space="preserve">                                                                                                                                                         </w:t>
      </w:r>
      <w:r w:rsidRPr="00F81AF9">
        <w:rPr>
          <w:rFonts w:eastAsia="Times New Roman" w:cs="Times New Roman"/>
          <w:i/>
          <w:iCs/>
          <w:color w:val="000000"/>
          <w:kern w:val="0"/>
          <w:sz w:val="18"/>
          <w:szCs w:val="18"/>
          <w:lang w:eastAsia="it-IT" w:bidi="ar-SA"/>
        </w:rPr>
        <w:t xml:space="preserve">Firma autografa sostituita </w:t>
      </w:r>
    </w:p>
    <w:p w:rsidR="009A333F" w:rsidRPr="0086166B" w:rsidRDefault="009A333F" w:rsidP="00F81AF9">
      <w:pPr>
        <w:rPr>
          <w:rFonts w:cs="Times New Roman"/>
        </w:rPr>
      </w:pPr>
      <w:r>
        <w:rPr>
          <w:rFonts w:eastAsia="Times New Roman" w:cs="Times New Roman"/>
          <w:i/>
          <w:iCs/>
          <w:color w:val="000000"/>
          <w:kern w:val="0"/>
          <w:sz w:val="18"/>
          <w:szCs w:val="18"/>
          <w:lang w:eastAsia="it-IT" w:bidi="ar-SA"/>
        </w:rPr>
        <w:t xml:space="preserve">                                                                                                                                              </w:t>
      </w:r>
      <w:r w:rsidRPr="00F81AF9">
        <w:rPr>
          <w:rFonts w:eastAsia="Times New Roman" w:cs="Times New Roman"/>
          <w:i/>
          <w:iCs/>
          <w:color w:val="000000"/>
          <w:kern w:val="0"/>
          <w:sz w:val="18"/>
          <w:szCs w:val="18"/>
          <w:lang w:eastAsia="it-IT" w:bidi="ar-SA"/>
        </w:rPr>
        <w:t>a mezzo stampa ex art. 3 c. 2 Dlgs 39/93</w:t>
      </w:r>
    </w:p>
    <w:p w:rsidR="009A333F" w:rsidRPr="0086166B" w:rsidRDefault="009A333F" w:rsidP="00A4033A">
      <w:pPr>
        <w:spacing w:line="360" w:lineRule="auto"/>
        <w:jc w:val="right"/>
        <w:rPr>
          <w:rFonts w:cs="Times New Roman"/>
          <w:b/>
          <w:bCs/>
          <w:i/>
          <w:iCs/>
        </w:rPr>
      </w:pPr>
    </w:p>
    <w:p w:rsidR="009A333F" w:rsidRPr="0086166B" w:rsidRDefault="009A333F" w:rsidP="00A4033A">
      <w:pPr>
        <w:spacing w:line="360" w:lineRule="auto"/>
        <w:jc w:val="both"/>
        <w:rPr>
          <w:rFonts w:cs="Times New Roman"/>
          <w:b/>
          <w:bCs/>
          <w:i/>
          <w:iCs/>
        </w:rPr>
      </w:pPr>
      <w:r w:rsidRPr="0086166B">
        <w:rPr>
          <w:rFonts w:cs="Times New Roman"/>
          <w:b/>
          <w:bCs/>
          <w:i/>
          <w:iCs/>
        </w:rPr>
        <w:t xml:space="preserve">      </w:t>
      </w:r>
    </w:p>
    <w:p w:rsidR="009A333F" w:rsidRPr="0086166B" w:rsidRDefault="009A333F" w:rsidP="00A4033A">
      <w:pPr>
        <w:spacing w:line="360" w:lineRule="auto"/>
        <w:jc w:val="both"/>
        <w:rPr>
          <w:rFonts w:cs="Times New Roman"/>
          <w:bCs/>
        </w:rPr>
      </w:pPr>
      <w:r w:rsidRPr="0086166B">
        <w:rPr>
          <w:rFonts w:cs="Times New Roman"/>
          <w:b/>
          <w:bCs/>
        </w:rPr>
        <w:t xml:space="preserve">Trattamento dei dati personali – Informativa </w:t>
      </w:r>
      <w:r w:rsidRPr="0086166B">
        <w:rPr>
          <w:rFonts w:cs="Times New Roman"/>
          <w:bCs/>
        </w:rPr>
        <w:t>Si specifica che i dati forniti dai concorrenti e quelli acquisiti dall’amministrazione, in occasione della partecipazione al presente procedimento ed al successivo rapporto contrattuale sono trattati esclusivamente ai fini dello svolgimento dell’attività istituzionale dell’amministrazione, così come espressamente disposto dal D.Lgs. n. 196/2003. Essi sono trattati con strumenti informatici. Tali dati sono raccolti in virtù di espresse disposizioni di legge (L. 107/2015). Ai fini del trattamento dei dati personali, i titolari potranno esercitare i diritti di cui all’art. 7 del predetto decreto legislativo. Titolare del trattamento è l’Istituzione scolastica  nella persona del Dirigente Scolastico dott Franco Di Fraia_. Il responsabile del trattamento dei dati personali è individuato nella persona di dott Franco Di Fraia. Si rammenta che le dichiarazioni non veritiere e false comportano le responsabilità penali e gli effetti amministrativi previsti dagli artt. 75 e 76 D.P.R. 445/2000.</w:t>
      </w:r>
    </w:p>
    <w:p w:rsidR="009A333F" w:rsidRPr="0086166B" w:rsidRDefault="009A333F" w:rsidP="0086166B">
      <w:pPr>
        <w:spacing w:line="360" w:lineRule="auto"/>
        <w:jc w:val="both"/>
        <w:rPr>
          <w:rFonts w:cs="Times New Roman"/>
        </w:rPr>
      </w:pPr>
      <w:r w:rsidRPr="0086166B">
        <w:rPr>
          <w:rFonts w:cs="Times New Roman"/>
          <w:b/>
          <w:bCs/>
          <w:i/>
          <w:iCs/>
        </w:rPr>
        <w:t xml:space="preserve">                     </w:t>
      </w:r>
      <w:r w:rsidRPr="0086166B">
        <w:rPr>
          <w:rFonts w:cs="Times New Roman"/>
        </w:rPr>
        <w:t xml:space="preserve">                                                </w:t>
      </w:r>
    </w:p>
    <w:sectPr w:rsidR="009A333F" w:rsidRPr="0086166B" w:rsidSect="00F81AF9">
      <w:headerReference w:type="default" r:id="rId8"/>
      <w:pgSz w:w="11906" w:h="16838"/>
      <w:pgMar w:top="1690" w:right="1134" w:bottom="1695" w:left="1134" w:header="868"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3F" w:rsidRDefault="0009693F">
      <w:r>
        <w:separator/>
      </w:r>
    </w:p>
  </w:endnote>
  <w:endnote w:type="continuationSeparator" w:id="0">
    <w:p w:rsidR="0009693F" w:rsidRDefault="00096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3F" w:rsidRDefault="0009693F">
      <w:r>
        <w:separator/>
      </w:r>
    </w:p>
  </w:footnote>
  <w:footnote w:type="continuationSeparator" w:id="0">
    <w:p w:rsidR="0009693F" w:rsidRDefault="00096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3F" w:rsidRDefault="000E01F6">
    <w:pPr>
      <w:pStyle w:val="Titolo"/>
      <w:ind w:right="-158"/>
    </w:pPr>
    <w:r>
      <w:rPr>
        <w:rFonts w:ascii="Arial Narrow" w:hAnsi="Arial Narrow"/>
        <w:b/>
        <w:noProof/>
        <w:sz w:val="20"/>
      </w:rPr>
      <w:drawing>
        <wp:inline distT="0" distB="0" distL="0" distR="0">
          <wp:extent cx="600075" cy="5429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542925"/>
                  </a:xfrm>
                  <a:prstGeom prst="rect">
                    <a:avLst/>
                  </a:prstGeom>
                  <a:noFill/>
                  <a:ln w="9525">
                    <a:noFill/>
                    <a:miter lim="800000"/>
                    <a:headEnd/>
                    <a:tailEnd/>
                  </a:ln>
                </pic:spPr>
              </pic:pic>
            </a:graphicData>
          </a:graphic>
        </wp:inline>
      </w:drawing>
    </w:r>
    <w:r>
      <w:rPr>
        <w:noProof/>
      </w:rPr>
      <w:drawing>
        <wp:inline distT="0" distB="0" distL="0" distR="0">
          <wp:extent cx="600075" cy="5810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581025"/>
                  </a:xfrm>
                  <a:prstGeom prst="rect">
                    <a:avLst/>
                  </a:prstGeom>
                  <a:noFill/>
                  <a:ln w="9525">
                    <a:noFill/>
                    <a:miter lim="800000"/>
                    <a:headEnd/>
                    <a:tailEnd/>
                  </a:ln>
                </pic:spPr>
              </pic:pic>
            </a:graphicData>
          </a:graphic>
        </wp:inline>
      </w:drawing>
    </w:r>
    <w:r>
      <w:rPr>
        <w:noProof/>
      </w:rPr>
      <w:drawing>
        <wp:inline distT="0" distB="0" distL="0" distR="0">
          <wp:extent cx="704850" cy="733425"/>
          <wp:effectExtent l="0" t="0" r="0" b="0"/>
          <wp:docPr id="3" name="Immagine 3" descr="http://www.qualitascuola.com/wp-content/up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alitascuola.com/wp-content/uploads/logo.png"/>
                  <pic:cNvPicPr>
                    <a:picLocks noChangeAspect="1" noChangeArrowheads="1"/>
                  </pic:cNvPicPr>
                </pic:nvPicPr>
                <pic:blipFill>
                  <a:blip r:embed="rId3"/>
                  <a:srcRect/>
                  <a:stretch>
                    <a:fillRect/>
                  </a:stretch>
                </pic:blipFill>
                <pic:spPr bwMode="auto">
                  <a:xfrm>
                    <a:off x="0" y="0"/>
                    <a:ext cx="704850" cy="733425"/>
                  </a:xfrm>
                  <a:prstGeom prst="rect">
                    <a:avLst/>
                  </a:prstGeom>
                  <a:noFill/>
                  <a:ln w="9525">
                    <a:noFill/>
                    <a:miter lim="800000"/>
                    <a:headEnd/>
                    <a:tailEnd/>
                  </a:ln>
                </pic:spPr>
              </pic:pic>
            </a:graphicData>
          </a:graphic>
        </wp:inline>
      </w:drawing>
    </w:r>
    <w:r>
      <w:rPr>
        <w:noProof/>
      </w:rPr>
      <w:drawing>
        <wp:inline distT="0" distB="0" distL="0" distR="0">
          <wp:extent cx="704850" cy="47625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04850" cy="476250"/>
                  </a:xfrm>
                  <a:prstGeom prst="rect">
                    <a:avLst/>
                  </a:prstGeom>
                  <a:noFill/>
                  <a:ln w="9525">
                    <a:noFill/>
                    <a:miter lim="800000"/>
                    <a:headEnd/>
                    <a:tailEnd/>
                  </a:ln>
                </pic:spPr>
              </pic:pic>
            </a:graphicData>
          </a:graphic>
        </wp:inline>
      </w:drawing>
    </w:r>
  </w:p>
  <w:p w:rsidR="009A333F" w:rsidRDefault="000E01F6">
    <w:pPr>
      <w:pStyle w:val="Titolo"/>
      <w:ind w:right="-158"/>
    </w:pPr>
    <w:r>
      <w:rPr>
        <w:noProof/>
      </w:rPr>
      <w:drawing>
        <wp:inline distT="0" distB="0" distL="0" distR="0">
          <wp:extent cx="4324350" cy="40005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18000" contrast="36000"/>
                  </a:blip>
                  <a:srcRect l="9291" t="29778" r="4709" b="60333"/>
                  <a:stretch>
                    <a:fillRect/>
                  </a:stretch>
                </pic:blipFill>
                <pic:spPr bwMode="auto">
                  <a:xfrm>
                    <a:off x="0" y="0"/>
                    <a:ext cx="4324350" cy="400050"/>
                  </a:xfrm>
                  <a:prstGeom prst="rect">
                    <a:avLst/>
                  </a:prstGeom>
                  <a:noFill/>
                  <a:ln w="9525">
                    <a:noFill/>
                    <a:miter lim="800000"/>
                    <a:headEnd/>
                    <a:tailEnd/>
                  </a:ln>
                </pic:spPr>
              </pic:pic>
            </a:graphicData>
          </a:graphic>
        </wp:inline>
      </w:drawing>
    </w:r>
  </w:p>
  <w:p w:rsidR="009A333F" w:rsidRPr="001C57C9" w:rsidRDefault="009A333F">
    <w:pPr>
      <w:pStyle w:val="Titolo"/>
      <w:ind w:right="9"/>
      <w:rPr>
        <w:rFonts w:ascii="Times New Roman" w:hAnsi="Times New Roman"/>
        <w:b/>
        <w:spacing w:val="60"/>
        <w:sz w:val="18"/>
        <w:szCs w:val="18"/>
      </w:rPr>
    </w:pPr>
    <w:r w:rsidRPr="001C57C9">
      <w:rPr>
        <w:rFonts w:ascii="Times New Roman" w:hAnsi="Times New Roman"/>
        <w:b/>
        <w:spacing w:val="60"/>
        <w:sz w:val="18"/>
        <w:szCs w:val="18"/>
      </w:rPr>
      <w:t>DIREZIONE DIDATTICA STATALE II CIRCOLO QUARTO</w:t>
    </w:r>
    <w:r w:rsidRPr="001C57C9">
      <w:rPr>
        <w:rFonts w:ascii="Times New Roman" w:hAnsi="Times New Roman"/>
        <w:b/>
        <w:spacing w:val="60"/>
        <w:sz w:val="18"/>
        <w:szCs w:val="18"/>
      </w:rPr>
      <w:br/>
      <w:t>Via Crocillo,154 80010 Quarto (NA)Tel/Fax 0818768503/0818060783</w:t>
    </w:r>
    <w:r w:rsidRPr="001C57C9">
      <w:rPr>
        <w:rFonts w:ascii="Times New Roman" w:hAnsi="Times New Roman"/>
        <w:b/>
        <w:spacing w:val="60"/>
        <w:sz w:val="18"/>
        <w:szCs w:val="18"/>
      </w:rPr>
      <w:br/>
      <w:t xml:space="preserve">C.F.96013670631- C.M. NAEE23600G    email: </w:t>
    </w:r>
    <w:hyperlink r:id="rId6" w:history="1">
      <w:r w:rsidRPr="001C57C9">
        <w:rPr>
          <w:rFonts w:ascii="Times New Roman" w:hAnsi="Times New Roman"/>
          <w:b/>
          <w:spacing w:val="60"/>
          <w:sz w:val="18"/>
          <w:szCs w:val="18"/>
        </w:rPr>
        <w:t>naee23600g@istruzione.it</w:t>
      </w:r>
    </w:hyperlink>
    <w:r w:rsidRPr="001C57C9">
      <w:rPr>
        <w:rFonts w:ascii="Times New Roman" w:hAnsi="Times New Roman"/>
        <w:b/>
        <w:spacing w:val="60"/>
        <w:sz w:val="18"/>
        <w:szCs w:val="18"/>
      </w:rPr>
      <w:br/>
      <w:t xml:space="preserve">email pec: naee23600g@pec.istruzione.it </w:t>
    </w:r>
  </w:p>
  <w:p w:rsidR="009A333F" w:rsidRPr="001C57C9" w:rsidRDefault="009A333F">
    <w:pPr>
      <w:jc w:val="center"/>
      <w:rPr>
        <w:b/>
        <w:sz w:val="18"/>
        <w:szCs w:val="18"/>
      </w:rPr>
    </w:pPr>
    <w:r w:rsidRPr="001C57C9">
      <w:rPr>
        <w:b/>
        <w:spacing w:val="60"/>
        <w:sz w:val="18"/>
        <w:szCs w:val="18"/>
      </w:rPr>
      <w:t xml:space="preserve">Web site: </w:t>
    </w:r>
    <w:hyperlink r:id="rId7" w:history="1">
      <w:r w:rsidRPr="001C57C9">
        <w:rPr>
          <w:b/>
          <w:spacing w:val="60"/>
          <w:sz w:val="18"/>
          <w:szCs w:val="18"/>
        </w:rPr>
        <w:t>www.secondocircolodiquarto.it</w:t>
      </w:r>
    </w:hyperlink>
  </w:p>
  <w:p w:rsidR="009A333F" w:rsidRDefault="009A333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587"/>
    <w:multiLevelType w:val="hybridMultilevel"/>
    <w:tmpl w:val="D51AF1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C541DD"/>
    <w:multiLevelType w:val="multilevel"/>
    <w:tmpl w:val="085CF61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B192494"/>
    <w:multiLevelType w:val="hybridMultilevel"/>
    <w:tmpl w:val="E5B05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7D6C70"/>
    <w:multiLevelType w:val="hybridMultilevel"/>
    <w:tmpl w:val="085CF61E"/>
    <w:lvl w:ilvl="0" w:tplc="344CCA2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4753EB"/>
    <w:multiLevelType w:val="hybridMultilevel"/>
    <w:tmpl w:val="90CEC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DA69DA"/>
    <w:multiLevelType w:val="hybridMultilevel"/>
    <w:tmpl w:val="2468FB52"/>
    <w:lvl w:ilvl="0" w:tplc="D21AEB3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933FA5"/>
    <w:rsid w:val="00011688"/>
    <w:rsid w:val="0009693F"/>
    <w:rsid w:val="000D670B"/>
    <w:rsid w:val="000E01F6"/>
    <w:rsid w:val="000F2FF9"/>
    <w:rsid w:val="00132E48"/>
    <w:rsid w:val="001626D2"/>
    <w:rsid w:val="00166B62"/>
    <w:rsid w:val="001C22CA"/>
    <w:rsid w:val="001C57C9"/>
    <w:rsid w:val="002E622D"/>
    <w:rsid w:val="00325BFA"/>
    <w:rsid w:val="0037521F"/>
    <w:rsid w:val="00392E07"/>
    <w:rsid w:val="003B4F54"/>
    <w:rsid w:val="00401F0F"/>
    <w:rsid w:val="004065BF"/>
    <w:rsid w:val="00486177"/>
    <w:rsid w:val="00487F5E"/>
    <w:rsid w:val="004967EA"/>
    <w:rsid w:val="00535AFE"/>
    <w:rsid w:val="006177FF"/>
    <w:rsid w:val="00672C69"/>
    <w:rsid w:val="006732A9"/>
    <w:rsid w:val="006C4E98"/>
    <w:rsid w:val="00777681"/>
    <w:rsid w:val="007A781D"/>
    <w:rsid w:val="007B4138"/>
    <w:rsid w:val="00841F17"/>
    <w:rsid w:val="0086166B"/>
    <w:rsid w:val="008A78AB"/>
    <w:rsid w:val="008C314C"/>
    <w:rsid w:val="00913AC6"/>
    <w:rsid w:val="00917C5C"/>
    <w:rsid w:val="00933FA5"/>
    <w:rsid w:val="00957B2D"/>
    <w:rsid w:val="009A333F"/>
    <w:rsid w:val="00A05759"/>
    <w:rsid w:val="00A26A38"/>
    <w:rsid w:val="00A4033A"/>
    <w:rsid w:val="00A50D3C"/>
    <w:rsid w:val="00A76594"/>
    <w:rsid w:val="00AA4491"/>
    <w:rsid w:val="00BB28E2"/>
    <w:rsid w:val="00C407EA"/>
    <w:rsid w:val="00CC4543"/>
    <w:rsid w:val="00DD6F8A"/>
    <w:rsid w:val="00E33F3B"/>
    <w:rsid w:val="00E75711"/>
    <w:rsid w:val="00EA754A"/>
    <w:rsid w:val="00EE2BD0"/>
    <w:rsid w:val="00F1739A"/>
    <w:rsid w:val="00F81A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6D2"/>
    <w:pPr>
      <w:widowControl w:val="0"/>
      <w:suppressAutoHyphens/>
    </w:pPr>
    <w:rPr>
      <w:rFonts w:eastAsia="SimSu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uiPriority w:val="99"/>
    <w:rsid w:val="001626D2"/>
    <w:pPr>
      <w:keepNext/>
      <w:spacing w:before="240" w:after="120"/>
    </w:pPr>
    <w:rPr>
      <w:rFonts w:ascii="Arial" w:hAnsi="Arial"/>
      <w:sz w:val="28"/>
      <w:szCs w:val="28"/>
    </w:rPr>
  </w:style>
  <w:style w:type="paragraph" w:styleId="Corpodeltesto">
    <w:name w:val="Body Text"/>
    <w:basedOn w:val="Normale"/>
    <w:link w:val="CorpodeltestoCarattere"/>
    <w:uiPriority w:val="99"/>
    <w:rsid w:val="001626D2"/>
    <w:pPr>
      <w:spacing w:after="120"/>
    </w:pPr>
  </w:style>
  <w:style w:type="character" w:customStyle="1" w:styleId="CorpodeltestoCarattere">
    <w:name w:val="Corpo del testo Carattere"/>
    <w:basedOn w:val="Carpredefinitoparagrafo"/>
    <w:link w:val="Corpodeltesto"/>
    <w:uiPriority w:val="99"/>
    <w:semiHidden/>
    <w:rsid w:val="008F729C"/>
    <w:rPr>
      <w:rFonts w:eastAsia="SimSun" w:cs="Mangal"/>
      <w:kern w:val="1"/>
      <w:sz w:val="24"/>
      <w:szCs w:val="21"/>
      <w:lang w:eastAsia="hi-IN" w:bidi="hi-IN"/>
    </w:rPr>
  </w:style>
  <w:style w:type="paragraph" w:styleId="Elenco">
    <w:name w:val="List"/>
    <w:basedOn w:val="Corpodeltesto"/>
    <w:uiPriority w:val="99"/>
    <w:rsid w:val="001626D2"/>
  </w:style>
  <w:style w:type="paragraph" w:customStyle="1" w:styleId="Didascalia1">
    <w:name w:val="Didascalia1"/>
    <w:basedOn w:val="Normale"/>
    <w:uiPriority w:val="99"/>
    <w:rsid w:val="001626D2"/>
    <w:pPr>
      <w:suppressLineNumbers/>
      <w:spacing w:before="120" w:after="120"/>
    </w:pPr>
    <w:rPr>
      <w:i/>
      <w:iCs/>
    </w:rPr>
  </w:style>
  <w:style w:type="paragraph" w:customStyle="1" w:styleId="Indice">
    <w:name w:val="Indice"/>
    <w:basedOn w:val="Normale"/>
    <w:uiPriority w:val="99"/>
    <w:rsid w:val="001626D2"/>
    <w:pPr>
      <w:suppressLineNumbers/>
    </w:pPr>
  </w:style>
  <w:style w:type="paragraph" w:styleId="Intestazione">
    <w:name w:val="header"/>
    <w:basedOn w:val="Normale"/>
    <w:link w:val="IntestazioneCarattere"/>
    <w:uiPriority w:val="99"/>
    <w:rsid w:val="001626D2"/>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rsid w:val="008F729C"/>
    <w:rPr>
      <w:rFonts w:eastAsia="SimSun" w:cs="Mangal"/>
      <w:kern w:val="1"/>
      <w:sz w:val="24"/>
      <w:szCs w:val="21"/>
      <w:lang w:eastAsia="hi-IN" w:bidi="hi-IN"/>
    </w:rPr>
  </w:style>
  <w:style w:type="paragraph" w:styleId="Pidipagina">
    <w:name w:val="footer"/>
    <w:basedOn w:val="Normale"/>
    <w:link w:val="PidipaginaCarattere"/>
    <w:uiPriority w:val="99"/>
    <w:rsid w:val="001626D2"/>
    <w:pPr>
      <w:suppressLineNumbers/>
      <w:tabs>
        <w:tab w:val="center" w:pos="4819"/>
        <w:tab w:val="right" w:pos="9638"/>
      </w:tabs>
    </w:pPr>
  </w:style>
  <w:style w:type="character" w:customStyle="1" w:styleId="PidipaginaCarattere">
    <w:name w:val="Piè di pagina Carattere"/>
    <w:basedOn w:val="Carpredefinitoparagrafo"/>
    <w:link w:val="Pidipagina"/>
    <w:uiPriority w:val="99"/>
    <w:semiHidden/>
    <w:rsid w:val="008F729C"/>
    <w:rPr>
      <w:rFonts w:eastAsia="SimSun" w:cs="Mangal"/>
      <w:kern w:val="1"/>
      <w:sz w:val="24"/>
      <w:szCs w:val="21"/>
      <w:lang w:eastAsia="hi-IN" w:bidi="hi-IN"/>
    </w:rPr>
  </w:style>
  <w:style w:type="paragraph" w:styleId="Paragrafoelenco">
    <w:name w:val="List Paragraph"/>
    <w:basedOn w:val="Normale"/>
    <w:uiPriority w:val="99"/>
    <w:qFormat/>
    <w:rsid w:val="00841F17"/>
    <w:pPr>
      <w:widowControl/>
      <w:suppressAutoHyphens w:val="0"/>
      <w:ind w:left="720"/>
      <w:contextualSpacing/>
    </w:pPr>
    <w:rPr>
      <w:rFonts w:eastAsia="Times New Roman" w:cs="Times New Roman"/>
      <w:kern w:val="0"/>
      <w:lang w:eastAsia="it-IT" w:bidi="ar-SA"/>
    </w:rPr>
  </w:style>
  <w:style w:type="paragraph" w:styleId="NormaleWeb">
    <w:name w:val="Normal (Web)"/>
    <w:basedOn w:val="Normale"/>
    <w:uiPriority w:val="99"/>
    <w:semiHidden/>
    <w:rsid w:val="00841F17"/>
    <w:pPr>
      <w:widowControl/>
      <w:suppressAutoHyphens w:val="0"/>
      <w:spacing w:before="100" w:beforeAutospacing="1" w:after="100" w:afterAutospacing="1"/>
    </w:pPr>
    <w:rPr>
      <w:rFonts w:eastAsia="Times New Roman" w:cs="Times New Roman"/>
      <w:kern w:val="0"/>
      <w:lang w:eastAsia="it-IT" w:bidi="ar-SA"/>
    </w:rPr>
  </w:style>
  <w:style w:type="paragraph" w:customStyle="1" w:styleId="Default">
    <w:name w:val="Default"/>
    <w:uiPriority w:val="99"/>
    <w:rsid w:val="00841F17"/>
    <w:pPr>
      <w:autoSpaceDE w:val="0"/>
      <w:autoSpaceDN w:val="0"/>
      <w:adjustRightInd w:val="0"/>
    </w:pPr>
    <w:rPr>
      <w:rFonts w:ascii="Arial" w:hAnsi="Arial" w:cs="Arial"/>
      <w:color w:val="000000"/>
      <w:sz w:val="24"/>
      <w:szCs w:val="24"/>
      <w:lang w:eastAsia="en-US"/>
    </w:rPr>
  </w:style>
  <w:style w:type="table" w:styleId="Elencoacolori-Colore3">
    <w:name w:val="Colorful List Accent 3"/>
    <w:basedOn w:val="Tabellanormale"/>
    <w:uiPriority w:val="99"/>
    <w:rsid w:val="00F1739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character" w:styleId="Collegamentoipertestuale">
    <w:name w:val="Hyperlink"/>
    <w:basedOn w:val="Carpredefinitoparagrafo"/>
    <w:uiPriority w:val="99"/>
    <w:rsid w:val="00F1739A"/>
    <w:rPr>
      <w:rFonts w:cs="Times New Roman"/>
      <w:color w:val="0000FF"/>
      <w:u w:val="single"/>
    </w:rPr>
  </w:style>
  <w:style w:type="paragraph" w:styleId="Titolo">
    <w:name w:val="Title"/>
    <w:basedOn w:val="Normale"/>
    <w:link w:val="TitoloCarattere"/>
    <w:uiPriority w:val="99"/>
    <w:qFormat/>
    <w:locked/>
    <w:rsid w:val="00392E07"/>
    <w:pPr>
      <w:widowControl/>
      <w:tabs>
        <w:tab w:val="left" w:pos="7920"/>
      </w:tabs>
      <w:suppressAutoHyphens w:val="0"/>
      <w:jc w:val="center"/>
    </w:pPr>
    <w:rPr>
      <w:rFonts w:ascii="Century Gothic" w:eastAsia="Times New Roman" w:hAnsi="Century Gothic" w:cs="Times New Roman"/>
      <w:kern w:val="0"/>
      <w:sz w:val="28"/>
      <w:szCs w:val="28"/>
      <w:lang w:eastAsia="it-IT" w:bidi="ar-SA"/>
    </w:rPr>
  </w:style>
  <w:style w:type="character" w:customStyle="1" w:styleId="TitoloCarattere">
    <w:name w:val="Titolo Carattere"/>
    <w:basedOn w:val="Carpredefinitoparagrafo"/>
    <w:link w:val="Titolo"/>
    <w:uiPriority w:val="10"/>
    <w:rsid w:val="008F729C"/>
    <w:rPr>
      <w:rFonts w:asciiTheme="majorHAnsi" w:eastAsiaTheme="majorEastAsia" w:hAnsiTheme="majorHAnsi" w:cs="Mangal"/>
      <w:b/>
      <w:bCs/>
      <w:kern w:val="28"/>
      <w:sz w:val="32"/>
      <w:szCs w:val="29"/>
      <w:lang w:eastAsia="hi-IN" w:bidi="hi-IN"/>
    </w:rPr>
  </w:style>
  <w:style w:type="paragraph" w:styleId="Testofumetto">
    <w:name w:val="Balloon Text"/>
    <w:basedOn w:val="Normale"/>
    <w:link w:val="TestofumettoCarattere"/>
    <w:uiPriority w:val="99"/>
    <w:semiHidden/>
    <w:rsid w:val="00F81A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729C"/>
    <w:rPr>
      <w:rFonts w:eastAsia="SimSun" w:cs="Mangal"/>
      <w:kern w:val="1"/>
      <w:sz w:val="0"/>
      <w:szCs w:val="0"/>
      <w:lang w:eastAsia="hi-IN" w:bidi="hi-IN"/>
    </w:rPr>
  </w:style>
  <w:style w:type="paragraph" w:styleId="Mappadocumento">
    <w:name w:val="Document Map"/>
    <w:basedOn w:val="Normale"/>
    <w:link w:val="MappadocumentoCarattere"/>
    <w:uiPriority w:val="99"/>
    <w:semiHidden/>
    <w:unhideWhenUsed/>
    <w:rsid w:val="000E01F6"/>
    <w:rPr>
      <w:rFonts w:ascii="Tahoma" w:hAnsi="Tahoma" w:cs="Mangal"/>
      <w:sz w:val="16"/>
      <w:szCs w:val="14"/>
    </w:rPr>
  </w:style>
  <w:style w:type="character" w:customStyle="1" w:styleId="MappadocumentoCarattere">
    <w:name w:val="Mappa documento Carattere"/>
    <w:basedOn w:val="Carpredefinitoparagrafo"/>
    <w:link w:val="Mappadocumento"/>
    <w:uiPriority w:val="99"/>
    <w:semiHidden/>
    <w:rsid w:val="000E01F6"/>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ee23600g@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secondocircolodiquarto.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naee23600g@istruzione.it"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INDIVIDUAZIONE DEI DOCENTI TRASFERITI O ASSEGNATI AGLI AMBITI TERRITORIALI PER IL CONFERIMENTO DI INCARICO TRIENNALE</dc:title>
  <dc:creator>michele</dc:creator>
  <cp:lastModifiedBy>Daniela</cp:lastModifiedBy>
  <cp:revision>2</cp:revision>
  <cp:lastPrinted>2016-08-02T09:22:00Z</cp:lastPrinted>
  <dcterms:created xsi:type="dcterms:W3CDTF">2016-08-02T11:01:00Z</dcterms:created>
  <dcterms:modified xsi:type="dcterms:W3CDTF">2016-08-02T11:01:00Z</dcterms:modified>
</cp:coreProperties>
</file>